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62BA" w:rsidRDefault="002462BA" w:rsidP="002462BA">
      <w:pPr>
        <w:pStyle w:val="7"/>
        <w:spacing w:before="0" w:after="0"/>
        <w:jc w:val="right"/>
        <w:rPr>
          <w:rFonts w:ascii="Times New Roman" w:hAnsi="Times New Roman"/>
          <w:sz w:val="28"/>
          <w:szCs w:val="28"/>
          <w:lang w:val="ru-RU"/>
        </w:rPr>
      </w:pPr>
      <w:bookmarkStart w:id="0" w:name="_Toc284859081"/>
      <w:r w:rsidRPr="002462BA">
        <w:rPr>
          <w:rFonts w:ascii="Times New Roman" w:hAnsi="Times New Roman"/>
          <w:sz w:val="28"/>
          <w:szCs w:val="28"/>
          <w:lang w:val="ru-RU"/>
        </w:rPr>
        <w:t xml:space="preserve">Приложение №2 </w:t>
      </w:r>
    </w:p>
    <w:p w:rsidR="00B200D8" w:rsidRPr="002462BA" w:rsidRDefault="002462BA" w:rsidP="002462BA">
      <w:pPr>
        <w:pStyle w:val="7"/>
        <w:spacing w:before="0" w:after="0"/>
        <w:jc w:val="right"/>
        <w:rPr>
          <w:rFonts w:ascii="Times New Roman" w:hAnsi="Times New Roman"/>
          <w:sz w:val="28"/>
          <w:szCs w:val="28"/>
          <w:lang w:val="ru-RU"/>
        </w:rPr>
      </w:pPr>
      <w:r w:rsidRPr="002462BA">
        <w:rPr>
          <w:rFonts w:ascii="Times New Roman" w:hAnsi="Times New Roman"/>
          <w:sz w:val="28"/>
          <w:szCs w:val="28"/>
          <w:lang w:val="ru-RU"/>
        </w:rPr>
        <w:t>к договору № ____ от _______2014 г.</w:t>
      </w:r>
    </w:p>
    <w:p w:rsidR="00E770B3" w:rsidRPr="00E770B3" w:rsidRDefault="00E770B3" w:rsidP="00E770B3">
      <w:pPr>
        <w:rPr>
          <w:lang w:eastAsia="x-none"/>
        </w:rPr>
      </w:pPr>
    </w:p>
    <w:p w:rsidR="002462BA" w:rsidRDefault="002462BA" w:rsidP="00E770B3">
      <w:pPr>
        <w:jc w:val="both"/>
        <w:rPr>
          <w:b/>
          <w:sz w:val="28"/>
          <w:szCs w:val="28"/>
          <w:lang w:eastAsia="ar-SA"/>
        </w:rPr>
      </w:pPr>
    </w:p>
    <w:p w:rsidR="002462BA" w:rsidRDefault="002462BA" w:rsidP="002462BA">
      <w:pPr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ТЕХНИЧЕСКОЕ ЗАДАНИЕ</w:t>
      </w:r>
    </w:p>
    <w:p w:rsidR="002462BA" w:rsidRDefault="002462BA" w:rsidP="00E770B3">
      <w:pPr>
        <w:jc w:val="both"/>
        <w:rPr>
          <w:b/>
          <w:sz w:val="28"/>
          <w:szCs w:val="28"/>
          <w:lang w:eastAsia="ar-SA"/>
        </w:rPr>
      </w:pPr>
    </w:p>
    <w:p w:rsidR="00B200D8" w:rsidRDefault="00B200D8" w:rsidP="00E770B3">
      <w:pPr>
        <w:jc w:val="both"/>
        <w:rPr>
          <w:sz w:val="28"/>
          <w:szCs w:val="28"/>
        </w:rPr>
      </w:pPr>
      <w:r>
        <w:rPr>
          <w:b/>
          <w:sz w:val="28"/>
          <w:szCs w:val="28"/>
          <w:lang w:eastAsia="ar-SA"/>
        </w:rPr>
        <w:t xml:space="preserve">Предмет договора: </w:t>
      </w:r>
      <w:r>
        <w:rPr>
          <w:sz w:val="28"/>
          <w:szCs w:val="28"/>
          <w:lang w:eastAsia="ar-SA"/>
        </w:rPr>
        <w:t xml:space="preserve">проведение испытаний электрооборудования и заземления </w:t>
      </w:r>
      <w:r>
        <w:rPr>
          <w:sz w:val="28"/>
          <w:szCs w:val="28"/>
        </w:rPr>
        <w:t>ООО «Медсервис».</w:t>
      </w:r>
      <w:bookmarkEnd w:id="0"/>
    </w:p>
    <w:p w:rsidR="00B200D8" w:rsidRDefault="00B200D8" w:rsidP="00E770B3">
      <w:pPr>
        <w:jc w:val="both"/>
        <w:rPr>
          <w:sz w:val="28"/>
          <w:szCs w:val="28"/>
        </w:rPr>
      </w:pPr>
    </w:p>
    <w:p w:rsidR="00B200D8" w:rsidRDefault="00E770B3" w:rsidP="00E770B3">
      <w:pPr>
        <w:widowControl w:val="0"/>
        <w:tabs>
          <w:tab w:val="left" w:pos="112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Обязательные т</w:t>
      </w:r>
      <w:r w:rsidR="00B200D8">
        <w:rPr>
          <w:sz w:val="28"/>
          <w:szCs w:val="28"/>
        </w:rPr>
        <w:t xml:space="preserve">ребования на </w:t>
      </w:r>
      <w:r>
        <w:rPr>
          <w:sz w:val="28"/>
          <w:szCs w:val="28"/>
        </w:rPr>
        <w:t xml:space="preserve">оказание услуг и выполнение работ по </w:t>
      </w:r>
      <w:r w:rsidR="00B200D8">
        <w:rPr>
          <w:sz w:val="28"/>
          <w:szCs w:val="28"/>
        </w:rPr>
        <w:t>проведени</w:t>
      </w:r>
      <w:r>
        <w:rPr>
          <w:sz w:val="28"/>
          <w:szCs w:val="28"/>
        </w:rPr>
        <w:t>ю</w:t>
      </w:r>
      <w:r w:rsidR="00B200D8">
        <w:rPr>
          <w:sz w:val="28"/>
          <w:szCs w:val="28"/>
        </w:rPr>
        <w:t xml:space="preserve"> испытаний электрооборудования и заземления</w:t>
      </w:r>
      <w:r>
        <w:rPr>
          <w:sz w:val="28"/>
          <w:szCs w:val="28"/>
        </w:rPr>
        <w:t>:</w:t>
      </w:r>
    </w:p>
    <w:p w:rsidR="00B200D8" w:rsidRPr="00B200D8" w:rsidRDefault="00B200D8" w:rsidP="00E770B3">
      <w:pPr>
        <w:pStyle w:val="1"/>
        <w:shd w:val="clear" w:color="auto" w:fill="auto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0C558E">
        <w:rPr>
          <w:sz w:val="28"/>
          <w:szCs w:val="28"/>
        </w:rPr>
        <w:t xml:space="preserve">- </w:t>
      </w:r>
      <w:r w:rsidR="000C558E">
        <w:rPr>
          <w:color w:val="000000"/>
          <w:sz w:val="28"/>
          <w:szCs w:val="28"/>
        </w:rPr>
        <w:t>пр</w:t>
      </w:r>
      <w:r w:rsidRPr="00B200D8">
        <w:rPr>
          <w:color w:val="000000"/>
          <w:sz w:val="28"/>
          <w:szCs w:val="28"/>
        </w:rPr>
        <w:t>оверка соответствия смонтированной электроустановки требованиям нормативной проектной документации (визуальный осмотр);</w:t>
      </w:r>
    </w:p>
    <w:p w:rsidR="00B200D8" w:rsidRPr="00B200D8" w:rsidRDefault="000C558E" w:rsidP="00E770B3">
      <w:pPr>
        <w:pStyle w:val="1"/>
        <w:shd w:val="clear" w:color="auto" w:fill="auto"/>
        <w:spacing w:after="0" w:line="240" w:lineRule="auto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и</w:t>
      </w:r>
      <w:r w:rsidR="00B200D8" w:rsidRPr="00B200D8">
        <w:rPr>
          <w:color w:val="000000"/>
          <w:sz w:val="28"/>
          <w:szCs w:val="28"/>
        </w:rPr>
        <w:t>змерение сопротивления изоляции электроустановки (проводов, кабелей, электрооборудования);</w:t>
      </w:r>
    </w:p>
    <w:p w:rsidR="00B200D8" w:rsidRPr="00B200D8" w:rsidRDefault="000C558E" w:rsidP="00E770B3">
      <w:pPr>
        <w:pStyle w:val="1"/>
        <w:shd w:val="clear" w:color="auto" w:fill="auto"/>
        <w:spacing w:after="0" w:line="240" w:lineRule="auto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п</w:t>
      </w:r>
      <w:r w:rsidR="00B200D8" w:rsidRPr="00B200D8">
        <w:rPr>
          <w:color w:val="000000"/>
          <w:sz w:val="28"/>
          <w:szCs w:val="28"/>
        </w:rPr>
        <w:t>роверка заземляющего устройства;</w:t>
      </w:r>
    </w:p>
    <w:p w:rsidR="00B200D8" w:rsidRPr="00B200D8" w:rsidRDefault="000C558E" w:rsidP="00E770B3">
      <w:pPr>
        <w:pStyle w:val="1"/>
        <w:shd w:val="clear" w:color="auto" w:fill="auto"/>
        <w:spacing w:after="0" w:line="240" w:lineRule="auto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п</w:t>
      </w:r>
      <w:r w:rsidR="00B200D8" w:rsidRPr="00B200D8">
        <w:rPr>
          <w:color w:val="000000"/>
          <w:sz w:val="28"/>
          <w:szCs w:val="28"/>
        </w:rPr>
        <w:t>роверка наличия цепи и качеств</w:t>
      </w:r>
      <w:bookmarkStart w:id="1" w:name="_GoBack"/>
      <w:bookmarkEnd w:id="1"/>
      <w:r w:rsidR="00B200D8" w:rsidRPr="00B200D8">
        <w:rPr>
          <w:color w:val="000000"/>
          <w:sz w:val="28"/>
          <w:szCs w:val="28"/>
        </w:rPr>
        <w:t xml:space="preserve">а контактных соединений </w:t>
      </w:r>
      <w:proofErr w:type="spellStart"/>
      <w:r w:rsidR="00B200D8" w:rsidRPr="00B200D8">
        <w:rPr>
          <w:color w:val="000000"/>
          <w:sz w:val="28"/>
          <w:szCs w:val="28"/>
        </w:rPr>
        <w:t>зануляющих</w:t>
      </w:r>
      <w:proofErr w:type="spellEnd"/>
      <w:r w:rsidR="00B200D8" w:rsidRPr="00B200D8">
        <w:rPr>
          <w:color w:val="000000"/>
          <w:sz w:val="28"/>
          <w:szCs w:val="28"/>
        </w:rPr>
        <w:t xml:space="preserve"> (заземляющих) и защитных проводников;</w:t>
      </w:r>
    </w:p>
    <w:p w:rsidR="00B200D8" w:rsidRDefault="000C558E" w:rsidP="00E770B3">
      <w:pPr>
        <w:pStyle w:val="1"/>
        <w:shd w:val="clear" w:color="auto" w:fill="auto"/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п</w:t>
      </w:r>
      <w:r w:rsidR="00B200D8" w:rsidRPr="00B200D8">
        <w:rPr>
          <w:color w:val="000000"/>
          <w:sz w:val="28"/>
          <w:szCs w:val="28"/>
        </w:rPr>
        <w:t xml:space="preserve">роверка цепи фаза </w:t>
      </w:r>
      <w:r>
        <w:rPr>
          <w:color w:val="000000"/>
          <w:sz w:val="28"/>
          <w:szCs w:val="28"/>
        </w:rPr>
        <w:t>-</w:t>
      </w:r>
      <w:r w:rsidR="00B200D8" w:rsidRPr="00B200D8">
        <w:rPr>
          <w:color w:val="000000"/>
          <w:sz w:val="28"/>
          <w:szCs w:val="28"/>
        </w:rPr>
        <w:t xml:space="preserve"> нуль в электроустановках до 1 </w:t>
      </w:r>
      <w:proofErr w:type="spellStart"/>
      <w:r w:rsidR="00B200D8" w:rsidRPr="00B200D8">
        <w:rPr>
          <w:color w:val="000000"/>
          <w:sz w:val="28"/>
          <w:szCs w:val="28"/>
        </w:rPr>
        <w:t>кВ</w:t>
      </w:r>
      <w:proofErr w:type="spellEnd"/>
      <w:r w:rsidR="00B200D8" w:rsidRPr="00B200D8">
        <w:rPr>
          <w:color w:val="000000"/>
          <w:sz w:val="28"/>
          <w:szCs w:val="28"/>
        </w:rPr>
        <w:t xml:space="preserve"> с глухим заземлением </w:t>
      </w:r>
      <w:proofErr w:type="spellStart"/>
      <w:r w:rsidR="00B200D8" w:rsidRPr="00B200D8">
        <w:rPr>
          <w:color w:val="000000"/>
          <w:sz w:val="28"/>
          <w:szCs w:val="28"/>
        </w:rPr>
        <w:t>нейтрали</w:t>
      </w:r>
      <w:proofErr w:type="spellEnd"/>
      <w:r w:rsidR="00B200D8" w:rsidRPr="00B200D8">
        <w:rPr>
          <w:color w:val="000000"/>
          <w:sz w:val="28"/>
          <w:szCs w:val="28"/>
        </w:rPr>
        <w:t xml:space="preserve"> (непосредственное измерение тока однофазного замыкания);</w:t>
      </w:r>
    </w:p>
    <w:p w:rsidR="00B200D8" w:rsidRPr="00B200D8" w:rsidRDefault="000C558E" w:rsidP="00E770B3">
      <w:pPr>
        <w:pStyle w:val="1"/>
        <w:shd w:val="clear" w:color="auto" w:fill="auto"/>
        <w:spacing w:after="0" w:line="240" w:lineRule="auto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п</w:t>
      </w:r>
      <w:r w:rsidR="00B200D8" w:rsidRPr="00B200D8">
        <w:rPr>
          <w:color w:val="000000"/>
          <w:sz w:val="28"/>
          <w:szCs w:val="28"/>
        </w:rPr>
        <w:t>роверка работоспособности устройства защитного отключения (УЗО);</w:t>
      </w:r>
    </w:p>
    <w:p w:rsidR="00B200D8" w:rsidRPr="00B200D8" w:rsidRDefault="000C558E" w:rsidP="00E770B3">
      <w:pPr>
        <w:pStyle w:val="1"/>
        <w:shd w:val="clear" w:color="auto" w:fill="auto"/>
        <w:spacing w:after="0" w:line="240" w:lineRule="auto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п</w:t>
      </w:r>
      <w:r w:rsidR="00B200D8" w:rsidRPr="00B200D8">
        <w:rPr>
          <w:color w:val="000000"/>
          <w:sz w:val="28"/>
          <w:szCs w:val="28"/>
        </w:rPr>
        <w:t>роверка работоспособности автоматических выключателей (АВ);</w:t>
      </w:r>
    </w:p>
    <w:p w:rsidR="00B200D8" w:rsidRPr="00B200D8" w:rsidRDefault="000C558E" w:rsidP="00E770B3">
      <w:pPr>
        <w:pStyle w:val="1"/>
        <w:shd w:val="clear" w:color="auto" w:fill="auto"/>
        <w:spacing w:after="0" w:line="240" w:lineRule="auto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п</w:t>
      </w:r>
      <w:r w:rsidR="00B200D8" w:rsidRPr="00B200D8">
        <w:rPr>
          <w:color w:val="000000"/>
          <w:sz w:val="28"/>
          <w:szCs w:val="28"/>
        </w:rPr>
        <w:t>роверка работоспособности схемы автоматического включения резерва (АВР). Проверка функционирования полностью собранных схем при различных значениях напряжения оперативного тока;</w:t>
      </w:r>
    </w:p>
    <w:p w:rsidR="00B200D8" w:rsidRPr="00B200D8" w:rsidRDefault="0051665A" w:rsidP="00E770B3">
      <w:pPr>
        <w:pStyle w:val="1"/>
        <w:shd w:val="clear" w:color="auto" w:fill="auto"/>
        <w:spacing w:after="0" w:line="240" w:lineRule="auto"/>
        <w:ind w:firstLine="72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- и</w:t>
      </w:r>
      <w:r w:rsidR="00B200D8" w:rsidRPr="00B200D8">
        <w:rPr>
          <w:color w:val="000000"/>
          <w:sz w:val="28"/>
          <w:szCs w:val="28"/>
        </w:rPr>
        <w:t>змерение сопротивления изоляции пола и стен изолирующих (непроводящих) помещений, зон и площадок.</w:t>
      </w:r>
    </w:p>
    <w:p w:rsidR="000944B6" w:rsidRDefault="000944B6" w:rsidP="00E770B3">
      <w:pPr>
        <w:jc w:val="both"/>
      </w:pPr>
    </w:p>
    <w:sectPr w:rsidR="000944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0D8"/>
    <w:rsid w:val="000944B6"/>
    <w:rsid w:val="000C558E"/>
    <w:rsid w:val="002462BA"/>
    <w:rsid w:val="0051665A"/>
    <w:rsid w:val="00B200D8"/>
    <w:rsid w:val="00BA61DC"/>
    <w:rsid w:val="00E77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0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00D8"/>
    <w:pPr>
      <w:spacing w:before="240" w:after="60"/>
      <w:outlineLvl w:val="6"/>
    </w:pPr>
    <w:rPr>
      <w:rFonts w:ascii="Calibri" w:hAnsi="Calibri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B200D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3">
    <w:name w:val="List Paragraph"/>
    <w:basedOn w:val="a"/>
    <w:uiPriority w:val="34"/>
    <w:qFormat/>
    <w:rsid w:val="00B200D8"/>
    <w:pPr>
      <w:ind w:left="720"/>
      <w:contextualSpacing/>
    </w:pPr>
  </w:style>
  <w:style w:type="character" w:customStyle="1" w:styleId="a4">
    <w:name w:val="Основной текст_"/>
    <w:basedOn w:val="a0"/>
    <w:link w:val="1"/>
    <w:rsid w:val="00B200D8"/>
    <w:rPr>
      <w:rFonts w:ascii="Times New Roman" w:eastAsia="Times New Roman" w:hAnsi="Times New Roman" w:cs="Times New Roman"/>
      <w:spacing w:val="4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4"/>
    <w:rsid w:val="00B200D8"/>
    <w:pPr>
      <w:widowControl w:val="0"/>
      <w:shd w:val="clear" w:color="auto" w:fill="FFFFFF"/>
      <w:spacing w:after="720" w:line="0" w:lineRule="atLeast"/>
    </w:pPr>
    <w:rPr>
      <w:spacing w:val="4"/>
      <w:sz w:val="19"/>
      <w:szCs w:val="19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0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00D8"/>
    <w:pPr>
      <w:spacing w:before="240" w:after="60"/>
      <w:outlineLvl w:val="6"/>
    </w:pPr>
    <w:rPr>
      <w:rFonts w:ascii="Calibri" w:hAnsi="Calibri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B200D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a3">
    <w:name w:val="List Paragraph"/>
    <w:basedOn w:val="a"/>
    <w:uiPriority w:val="34"/>
    <w:qFormat/>
    <w:rsid w:val="00B200D8"/>
    <w:pPr>
      <w:ind w:left="720"/>
      <w:contextualSpacing/>
    </w:pPr>
  </w:style>
  <w:style w:type="character" w:customStyle="1" w:styleId="a4">
    <w:name w:val="Основной текст_"/>
    <w:basedOn w:val="a0"/>
    <w:link w:val="1"/>
    <w:rsid w:val="00B200D8"/>
    <w:rPr>
      <w:rFonts w:ascii="Times New Roman" w:eastAsia="Times New Roman" w:hAnsi="Times New Roman" w:cs="Times New Roman"/>
      <w:spacing w:val="4"/>
      <w:sz w:val="19"/>
      <w:szCs w:val="19"/>
      <w:shd w:val="clear" w:color="auto" w:fill="FFFFFF"/>
    </w:rPr>
  </w:style>
  <w:style w:type="paragraph" w:customStyle="1" w:styleId="1">
    <w:name w:val="Основной текст1"/>
    <w:basedOn w:val="a"/>
    <w:link w:val="a4"/>
    <w:rsid w:val="00B200D8"/>
    <w:pPr>
      <w:widowControl w:val="0"/>
      <w:shd w:val="clear" w:color="auto" w:fill="FFFFFF"/>
      <w:spacing w:after="720" w:line="0" w:lineRule="atLeast"/>
    </w:pPr>
    <w:rPr>
      <w:spacing w:val="4"/>
      <w:sz w:val="19"/>
      <w:szCs w:val="19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271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Новикова Наталья Васильевна</dc:creator>
  <cp:lastModifiedBy>Албаева Анна Андреевна</cp:lastModifiedBy>
  <cp:revision>4</cp:revision>
  <dcterms:created xsi:type="dcterms:W3CDTF">2014-03-03T10:40:00Z</dcterms:created>
  <dcterms:modified xsi:type="dcterms:W3CDTF">2014-03-31T09:15:00Z</dcterms:modified>
</cp:coreProperties>
</file>